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5FC" w:rsidRPr="003025FC" w:rsidRDefault="003025FC" w:rsidP="003025FC">
      <w:pPr>
        <w:jc w:val="center"/>
        <w:rPr>
          <w:b/>
          <w:sz w:val="28"/>
          <w:szCs w:val="28"/>
        </w:rPr>
      </w:pPr>
      <w:r w:rsidRPr="003025FC">
        <w:rPr>
          <w:b/>
          <w:sz w:val="28"/>
          <w:szCs w:val="28"/>
        </w:rPr>
        <w:t>ПОРЯДОК</w:t>
      </w:r>
    </w:p>
    <w:p w:rsidR="003025FC" w:rsidRPr="003025FC" w:rsidRDefault="003025FC" w:rsidP="003025FC">
      <w:pPr>
        <w:rPr>
          <w:sz w:val="28"/>
          <w:szCs w:val="28"/>
        </w:rPr>
      </w:pPr>
    </w:p>
    <w:p w:rsidR="003025FC" w:rsidRDefault="003025FC" w:rsidP="003025FC">
      <w:pPr>
        <w:jc w:val="center"/>
        <w:rPr>
          <w:b/>
          <w:sz w:val="28"/>
          <w:szCs w:val="28"/>
        </w:rPr>
      </w:pPr>
      <w:r w:rsidRPr="003025FC">
        <w:rPr>
          <w:b/>
          <w:sz w:val="28"/>
          <w:szCs w:val="28"/>
        </w:rPr>
        <w:t xml:space="preserve">действий при размещении рекламных конструкций </w:t>
      </w:r>
    </w:p>
    <w:p w:rsidR="003025FC" w:rsidRDefault="003025FC" w:rsidP="003025FC">
      <w:pPr>
        <w:jc w:val="center"/>
        <w:rPr>
          <w:b/>
          <w:sz w:val="28"/>
          <w:szCs w:val="28"/>
        </w:rPr>
      </w:pPr>
      <w:r w:rsidRPr="003025FC">
        <w:rPr>
          <w:b/>
          <w:sz w:val="28"/>
          <w:szCs w:val="28"/>
        </w:rPr>
        <w:t xml:space="preserve">в границах придорожных полос автомобильных дорог </w:t>
      </w:r>
    </w:p>
    <w:p w:rsidR="003025FC" w:rsidRDefault="003025FC" w:rsidP="003025FC">
      <w:pPr>
        <w:jc w:val="center"/>
        <w:rPr>
          <w:b/>
          <w:sz w:val="28"/>
          <w:szCs w:val="28"/>
        </w:rPr>
      </w:pPr>
      <w:r w:rsidRPr="003025FC">
        <w:rPr>
          <w:b/>
          <w:sz w:val="28"/>
          <w:szCs w:val="28"/>
        </w:rPr>
        <w:t>общего пользования федерального значения</w:t>
      </w:r>
    </w:p>
    <w:p w:rsidR="003025FC" w:rsidRDefault="003025FC" w:rsidP="003025FC">
      <w:pPr>
        <w:jc w:val="center"/>
        <w:rPr>
          <w:b/>
          <w:sz w:val="28"/>
          <w:szCs w:val="28"/>
        </w:rPr>
      </w:pPr>
    </w:p>
    <w:p w:rsidR="003025FC" w:rsidRDefault="003025FC" w:rsidP="003025FC">
      <w:pPr>
        <w:jc w:val="center"/>
        <w:rPr>
          <w:b/>
          <w:sz w:val="28"/>
          <w:szCs w:val="28"/>
        </w:rPr>
      </w:pPr>
    </w:p>
    <w:p w:rsidR="003025FC" w:rsidRPr="003025FC" w:rsidRDefault="003025FC" w:rsidP="003025FC">
      <w:pPr>
        <w:jc w:val="center"/>
        <w:rPr>
          <w:b/>
          <w:sz w:val="28"/>
          <w:szCs w:val="28"/>
        </w:rPr>
      </w:pPr>
    </w:p>
    <w:p w:rsidR="0024757D" w:rsidRPr="003025FC" w:rsidRDefault="00783F02" w:rsidP="0081095A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5FC">
        <w:rPr>
          <w:rFonts w:ascii="Times New Roman" w:hAnsi="Times New Roman" w:cs="Times New Roman"/>
          <w:sz w:val="28"/>
          <w:szCs w:val="28"/>
        </w:rPr>
        <w:t>Во исполнение пись</w:t>
      </w:r>
      <w:r w:rsidR="0024757D" w:rsidRPr="003025FC">
        <w:rPr>
          <w:rFonts w:ascii="Times New Roman" w:hAnsi="Times New Roman" w:cs="Times New Roman"/>
          <w:sz w:val="28"/>
          <w:szCs w:val="28"/>
        </w:rPr>
        <w:t>м</w:t>
      </w:r>
      <w:r w:rsidRPr="003025FC">
        <w:rPr>
          <w:rFonts w:ascii="Times New Roman" w:hAnsi="Times New Roman" w:cs="Times New Roman"/>
          <w:sz w:val="28"/>
          <w:szCs w:val="28"/>
        </w:rPr>
        <w:t>а</w:t>
      </w:r>
      <w:r w:rsidR="0024757D" w:rsidRPr="003025FC">
        <w:rPr>
          <w:rFonts w:ascii="Times New Roman" w:hAnsi="Times New Roman" w:cs="Times New Roman"/>
          <w:sz w:val="28"/>
          <w:szCs w:val="28"/>
        </w:rPr>
        <w:t xml:space="preserve"> Федерального дорожного агентства (</w:t>
      </w:r>
      <w:proofErr w:type="spellStart"/>
      <w:r w:rsidR="0024757D" w:rsidRPr="003025FC">
        <w:rPr>
          <w:rFonts w:ascii="Times New Roman" w:hAnsi="Times New Roman" w:cs="Times New Roman"/>
          <w:sz w:val="28"/>
          <w:szCs w:val="28"/>
        </w:rPr>
        <w:t>Росавтодора</w:t>
      </w:r>
      <w:proofErr w:type="spellEnd"/>
      <w:r w:rsidR="0024757D" w:rsidRPr="003025FC">
        <w:rPr>
          <w:rFonts w:ascii="Times New Roman" w:hAnsi="Times New Roman" w:cs="Times New Roman"/>
          <w:sz w:val="28"/>
          <w:szCs w:val="28"/>
        </w:rPr>
        <w:t xml:space="preserve">) от </w:t>
      </w:r>
      <w:r w:rsidR="003025FC" w:rsidRPr="003025FC">
        <w:rPr>
          <w:rFonts w:ascii="Times New Roman" w:hAnsi="Times New Roman" w:cs="Times New Roman"/>
          <w:sz w:val="28"/>
          <w:szCs w:val="28"/>
        </w:rPr>
        <w:t>23</w:t>
      </w:r>
      <w:r w:rsidR="001B142E" w:rsidRPr="003025FC">
        <w:rPr>
          <w:rFonts w:ascii="Times New Roman" w:hAnsi="Times New Roman" w:cs="Times New Roman"/>
          <w:sz w:val="28"/>
          <w:szCs w:val="28"/>
        </w:rPr>
        <w:t>.</w:t>
      </w:r>
      <w:r w:rsidR="003025FC" w:rsidRPr="003025FC">
        <w:rPr>
          <w:rFonts w:ascii="Times New Roman" w:hAnsi="Times New Roman" w:cs="Times New Roman"/>
          <w:sz w:val="28"/>
          <w:szCs w:val="28"/>
        </w:rPr>
        <w:t>10</w:t>
      </w:r>
      <w:r w:rsidR="001B142E" w:rsidRPr="003025FC">
        <w:rPr>
          <w:rFonts w:ascii="Times New Roman" w:hAnsi="Times New Roman" w:cs="Times New Roman"/>
          <w:sz w:val="28"/>
          <w:szCs w:val="28"/>
        </w:rPr>
        <w:t>.201</w:t>
      </w:r>
      <w:r w:rsidR="003025FC" w:rsidRPr="003025FC">
        <w:rPr>
          <w:rFonts w:ascii="Times New Roman" w:hAnsi="Times New Roman" w:cs="Times New Roman"/>
          <w:sz w:val="28"/>
          <w:szCs w:val="28"/>
        </w:rPr>
        <w:t>8</w:t>
      </w:r>
      <w:r w:rsidR="001B142E" w:rsidRPr="003025FC">
        <w:rPr>
          <w:rFonts w:ascii="Times New Roman" w:hAnsi="Times New Roman" w:cs="Times New Roman"/>
          <w:sz w:val="28"/>
          <w:szCs w:val="28"/>
        </w:rPr>
        <w:t xml:space="preserve"> № 01-28/</w:t>
      </w:r>
      <w:r w:rsidR="003025FC" w:rsidRPr="003025FC">
        <w:rPr>
          <w:rFonts w:ascii="Times New Roman" w:hAnsi="Times New Roman" w:cs="Times New Roman"/>
          <w:sz w:val="28"/>
          <w:szCs w:val="28"/>
        </w:rPr>
        <w:t>41295</w:t>
      </w:r>
      <w:r w:rsidR="001B142E" w:rsidRPr="003025FC">
        <w:rPr>
          <w:rFonts w:ascii="Times New Roman" w:hAnsi="Times New Roman" w:cs="Times New Roman"/>
          <w:sz w:val="28"/>
          <w:szCs w:val="28"/>
        </w:rPr>
        <w:t xml:space="preserve"> </w:t>
      </w:r>
      <w:r w:rsidR="0024757D" w:rsidRPr="003025FC">
        <w:rPr>
          <w:rFonts w:ascii="Times New Roman" w:hAnsi="Times New Roman" w:cs="Times New Roman"/>
          <w:sz w:val="28"/>
          <w:szCs w:val="28"/>
        </w:rPr>
        <w:t xml:space="preserve">ФКУ «Центравтомагистраль» (далее – Учреждение) осуществляет процедуру выдачи технических требований и условий на </w:t>
      </w:r>
      <w:r w:rsidR="0024757D" w:rsidRPr="003025FC">
        <w:rPr>
          <w:rFonts w:ascii="Times New Roman" w:eastAsia="Calibri" w:hAnsi="Times New Roman" w:cs="Times New Roman"/>
          <w:sz w:val="28"/>
          <w:szCs w:val="28"/>
        </w:rPr>
        <w:t xml:space="preserve">установку </w:t>
      </w:r>
      <w:r w:rsidR="002324A3" w:rsidRPr="003025FC">
        <w:rPr>
          <w:rFonts w:ascii="Times New Roman" w:eastAsia="Calibri" w:hAnsi="Times New Roman" w:cs="Times New Roman"/>
          <w:sz w:val="28"/>
          <w:szCs w:val="28"/>
        </w:rPr>
        <w:t xml:space="preserve">и эксплуатацию </w:t>
      </w:r>
      <w:r w:rsidR="0024757D" w:rsidRPr="003025FC">
        <w:rPr>
          <w:rFonts w:ascii="Times New Roman" w:eastAsia="Calibri" w:hAnsi="Times New Roman" w:cs="Times New Roman"/>
          <w:sz w:val="28"/>
          <w:szCs w:val="28"/>
        </w:rPr>
        <w:t>рекламных конструкций в границах придорожных полос автомобильной дороги</w:t>
      </w:r>
      <w:r w:rsidR="0024757D" w:rsidRPr="003025FC">
        <w:rPr>
          <w:rFonts w:ascii="Times New Roman" w:hAnsi="Times New Roman" w:cs="Times New Roman"/>
          <w:sz w:val="28"/>
          <w:szCs w:val="28"/>
        </w:rPr>
        <w:t xml:space="preserve"> только после согласования с </w:t>
      </w:r>
      <w:proofErr w:type="spellStart"/>
      <w:r w:rsidR="0024757D" w:rsidRPr="003025FC"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 w:rsidR="0024757D" w:rsidRPr="003025FC"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</w:p>
    <w:p w:rsidR="0024757D" w:rsidRPr="003025FC" w:rsidRDefault="0024757D" w:rsidP="0081095A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5FC">
        <w:rPr>
          <w:rFonts w:ascii="Times New Roman" w:hAnsi="Times New Roman" w:cs="Times New Roman"/>
          <w:sz w:val="28"/>
          <w:szCs w:val="28"/>
        </w:rPr>
        <w:t xml:space="preserve">Заявителю необходимо подать в адрес Учреждения установленный комплект документов, информацию о котором можно узнать на сайте </w:t>
      </w:r>
      <w:hyperlink r:id="rId5" w:history="1">
        <w:r w:rsidRPr="003025F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025F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025F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CENTRDOR</w:t>
        </w:r>
        <w:r w:rsidRPr="003025F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025F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025FC">
        <w:rPr>
          <w:rFonts w:ascii="Times New Roman" w:hAnsi="Times New Roman" w:cs="Times New Roman"/>
          <w:sz w:val="28"/>
          <w:szCs w:val="28"/>
        </w:rPr>
        <w:t xml:space="preserve"> в разделе «Услуги» / «Согласование размещения придорожной инфраструктуры» / «Согласование размещения рекламных конструкций».</w:t>
      </w:r>
    </w:p>
    <w:p w:rsidR="0024757D" w:rsidRPr="003025FC" w:rsidRDefault="0024757D" w:rsidP="0081095A">
      <w:pPr>
        <w:ind w:firstLine="851"/>
        <w:jc w:val="both"/>
        <w:rPr>
          <w:sz w:val="28"/>
          <w:szCs w:val="28"/>
        </w:rPr>
      </w:pPr>
      <w:r w:rsidRPr="003025FC">
        <w:rPr>
          <w:sz w:val="28"/>
          <w:szCs w:val="28"/>
        </w:rPr>
        <w:t>После предоставления заявителем в Учреждение вышеуказанного комплекта документов, в случае, если размещение конструкци</w:t>
      </w:r>
      <w:r w:rsidR="003025FC" w:rsidRPr="003025FC">
        <w:rPr>
          <w:sz w:val="28"/>
          <w:szCs w:val="28"/>
        </w:rPr>
        <w:t>й</w:t>
      </w:r>
      <w:r w:rsidRPr="003025FC">
        <w:rPr>
          <w:sz w:val="28"/>
          <w:szCs w:val="28"/>
        </w:rPr>
        <w:t xml:space="preserve"> не противоречит нормативным требованиям и не мешает планируемой реконструкции автомобильной дороги, проект технических требований и условий с комплектом документов направляется на согласование в Росавтодор.</w:t>
      </w:r>
    </w:p>
    <w:p w:rsidR="0024757D" w:rsidRPr="003025FC" w:rsidRDefault="0024757D" w:rsidP="0081095A">
      <w:pPr>
        <w:ind w:firstLine="851"/>
        <w:jc w:val="both"/>
        <w:rPr>
          <w:sz w:val="28"/>
          <w:szCs w:val="28"/>
        </w:rPr>
      </w:pPr>
      <w:r w:rsidRPr="003025FC">
        <w:rPr>
          <w:sz w:val="28"/>
          <w:szCs w:val="28"/>
        </w:rPr>
        <w:t xml:space="preserve">Письменное согласие, содержащее технические требования и условия на </w:t>
      </w:r>
      <w:r w:rsidRPr="003025FC">
        <w:rPr>
          <w:rFonts w:eastAsia="Calibri"/>
          <w:sz w:val="28"/>
          <w:szCs w:val="28"/>
        </w:rPr>
        <w:t xml:space="preserve">установку </w:t>
      </w:r>
      <w:r w:rsidR="002324A3" w:rsidRPr="003025FC">
        <w:rPr>
          <w:rFonts w:eastAsia="Calibri"/>
          <w:sz w:val="28"/>
          <w:szCs w:val="28"/>
        </w:rPr>
        <w:t xml:space="preserve">и эксплуатацию </w:t>
      </w:r>
      <w:r w:rsidRPr="003025FC">
        <w:rPr>
          <w:rFonts w:eastAsia="Calibri"/>
          <w:sz w:val="28"/>
          <w:szCs w:val="28"/>
        </w:rPr>
        <w:t>рекламных конструкций в границах придорожных полос автомобильной дороги</w:t>
      </w:r>
      <w:r w:rsidRPr="003025FC">
        <w:rPr>
          <w:sz w:val="28"/>
          <w:szCs w:val="28"/>
        </w:rPr>
        <w:t>, оформляется только после получения мотивированного заключения Росавтодора в отношении проекта технических требований и условий.</w:t>
      </w:r>
    </w:p>
    <w:p w:rsidR="0081095A" w:rsidRDefault="0081095A" w:rsidP="0081095A">
      <w:pPr>
        <w:ind w:firstLine="851"/>
        <w:jc w:val="both"/>
      </w:pPr>
      <w:r>
        <w:rPr>
          <w:sz w:val="28"/>
          <w:szCs w:val="28"/>
        </w:rPr>
        <w:t xml:space="preserve">После установки </w:t>
      </w:r>
      <w:r>
        <w:rPr>
          <w:sz w:val="28"/>
          <w:szCs w:val="28"/>
        </w:rPr>
        <w:t>рекламной конструкции</w:t>
      </w:r>
      <w:r>
        <w:rPr>
          <w:sz w:val="28"/>
          <w:szCs w:val="28"/>
        </w:rPr>
        <w:t xml:space="preserve">, пригласить представителя                                              </w:t>
      </w:r>
      <w:r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для осуществления проверки соблюдения владельцем </w:t>
      </w:r>
      <w:r>
        <w:rPr>
          <w:sz w:val="28"/>
          <w:szCs w:val="28"/>
        </w:rPr>
        <w:t>средства наружной рекламы</w:t>
      </w:r>
      <w:r>
        <w:rPr>
          <w:sz w:val="28"/>
          <w:szCs w:val="28"/>
        </w:rPr>
        <w:t xml:space="preserve"> технических требований и условий, подлежащих обязательному исполнению.</w:t>
      </w:r>
      <w:bookmarkStart w:id="0" w:name="_GoBack"/>
      <w:bookmarkEnd w:id="0"/>
    </w:p>
    <w:p w:rsidR="0024757D" w:rsidRPr="0024757D" w:rsidRDefault="0024757D"/>
    <w:sectPr w:rsidR="0024757D" w:rsidRPr="0024757D" w:rsidSect="00EA6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C4"/>
    <w:rsid w:val="0007145C"/>
    <w:rsid w:val="000C3765"/>
    <w:rsid w:val="001B142E"/>
    <w:rsid w:val="002324A3"/>
    <w:rsid w:val="0024757D"/>
    <w:rsid w:val="003025FC"/>
    <w:rsid w:val="003412C4"/>
    <w:rsid w:val="00345C4F"/>
    <w:rsid w:val="005044FB"/>
    <w:rsid w:val="00783F02"/>
    <w:rsid w:val="0081095A"/>
    <w:rsid w:val="008E3951"/>
    <w:rsid w:val="00AC3CC0"/>
    <w:rsid w:val="00BE3AFB"/>
    <w:rsid w:val="00DA4897"/>
    <w:rsid w:val="00EA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757D"/>
    <w:rPr>
      <w:color w:val="0000FF"/>
      <w:u w:val="single"/>
    </w:rPr>
  </w:style>
  <w:style w:type="paragraph" w:customStyle="1" w:styleId="ConsPlusNonformat">
    <w:name w:val="ConsPlusNonformat"/>
    <w:basedOn w:val="a"/>
    <w:rsid w:val="0024757D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757D"/>
    <w:rPr>
      <w:color w:val="0000FF"/>
      <w:u w:val="single"/>
    </w:rPr>
  </w:style>
  <w:style w:type="paragraph" w:customStyle="1" w:styleId="ConsPlusNonformat">
    <w:name w:val="ConsPlusNonformat"/>
    <w:basedOn w:val="a"/>
    <w:rsid w:val="0024757D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RD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Аляева Анна Владимировна</dc:creator>
  <cp:lastModifiedBy>Барков Антон Вадимович</cp:lastModifiedBy>
  <cp:revision>4</cp:revision>
  <cp:lastPrinted>2017-02-13T07:01:00Z</cp:lastPrinted>
  <dcterms:created xsi:type="dcterms:W3CDTF">2017-10-02T11:16:00Z</dcterms:created>
  <dcterms:modified xsi:type="dcterms:W3CDTF">2018-11-06T13:33:00Z</dcterms:modified>
</cp:coreProperties>
</file>